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69A" w:rsidRDefault="00B0069A" w:rsidP="00B0069A">
      <w:pPr>
        <w:rPr>
          <w:rFonts w:ascii="Times New Roman" w:hAnsi="Times New Roman" w:cs="Times New Roman"/>
          <w:sz w:val="24"/>
          <w:szCs w:val="24"/>
        </w:rPr>
      </w:pPr>
      <w:bookmarkStart w:id="0" w:name="_GoBack"/>
      <w:bookmarkEnd w:id="0"/>
      <w:r>
        <w:rPr>
          <w:rFonts w:ascii="Times New Roman" w:hAnsi="Times New Roman" w:cs="Times New Roman"/>
          <w:sz w:val="24"/>
          <w:szCs w:val="24"/>
        </w:rPr>
        <w:t>Thomas Kleiven</w:t>
      </w:r>
    </w:p>
    <w:p w:rsidR="00B0069A" w:rsidRDefault="00B0069A" w:rsidP="00B0069A">
      <w:pPr>
        <w:rPr>
          <w:rFonts w:ascii="Times New Roman" w:hAnsi="Times New Roman" w:cs="Times New Roman"/>
          <w:sz w:val="24"/>
          <w:szCs w:val="24"/>
        </w:rPr>
      </w:pPr>
      <w:r>
        <w:rPr>
          <w:rFonts w:ascii="Times New Roman" w:hAnsi="Times New Roman" w:cs="Times New Roman"/>
          <w:sz w:val="24"/>
          <w:szCs w:val="24"/>
        </w:rPr>
        <w:t>Debate Paper #2</w:t>
      </w:r>
    </w:p>
    <w:p w:rsidR="00B0069A" w:rsidRDefault="00B0069A" w:rsidP="00B0069A">
      <w:pPr>
        <w:rPr>
          <w:rFonts w:ascii="Times New Roman" w:hAnsi="Times New Roman" w:cs="Times New Roman"/>
          <w:sz w:val="24"/>
          <w:szCs w:val="24"/>
        </w:rPr>
      </w:pPr>
      <w:r>
        <w:rPr>
          <w:rFonts w:ascii="Times New Roman" w:hAnsi="Times New Roman" w:cs="Times New Roman"/>
          <w:sz w:val="24"/>
          <w:szCs w:val="24"/>
        </w:rPr>
        <w:t>American Culture</w:t>
      </w:r>
    </w:p>
    <w:p w:rsidR="00B85D95" w:rsidRDefault="00B0069A" w:rsidP="00B0069A">
      <w:pPr>
        <w:rPr>
          <w:rFonts w:ascii="Times New Roman" w:hAnsi="Times New Roman" w:cs="Times New Roman"/>
          <w:sz w:val="24"/>
          <w:szCs w:val="24"/>
        </w:rPr>
      </w:pPr>
      <w:r>
        <w:rPr>
          <w:rFonts w:ascii="Times New Roman" w:hAnsi="Times New Roman" w:cs="Times New Roman"/>
          <w:sz w:val="24"/>
          <w:szCs w:val="24"/>
        </w:rPr>
        <w:t>10/17/2014</w:t>
      </w:r>
    </w:p>
    <w:p w:rsidR="00B0069A" w:rsidRDefault="00957D03" w:rsidP="00B0069A">
      <w:pPr>
        <w:rPr>
          <w:rFonts w:ascii="Times New Roman" w:hAnsi="Times New Roman" w:cs="Times New Roman"/>
          <w:sz w:val="24"/>
          <w:szCs w:val="24"/>
        </w:rPr>
      </w:pPr>
      <w:r>
        <w:rPr>
          <w:rFonts w:ascii="Times New Roman" w:hAnsi="Times New Roman" w:cs="Times New Roman"/>
          <w:sz w:val="24"/>
          <w:szCs w:val="24"/>
        </w:rPr>
        <w:t>Word Count: 1592</w:t>
      </w:r>
      <w:r>
        <w:rPr>
          <w:rFonts w:ascii="Times New Roman" w:hAnsi="Times New Roman" w:cs="Times New Roman"/>
          <w:sz w:val="24"/>
          <w:szCs w:val="24"/>
        </w:rPr>
        <w:br/>
      </w:r>
    </w:p>
    <w:p w:rsidR="00B0069A" w:rsidRDefault="00BB2896"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The 20</w:t>
      </w:r>
      <w:r w:rsidRPr="00BB2896">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America’s century. In just 100 years, the United States was able to transform itself from a </w:t>
      </w:r>
      <w:r w:rsidR="00945DB5">
        <w:rPr>
          <w:rFonts w:ascii="Times New Roman" w:hAnsi="Times New Roman" w:cs="Times New Roman"/>
          <w:sz w:val="24"/>
          <w:szCs w:val="24"/>
        </w:rPr>
        <w:t xml:space="preserve">new player on the global stage to the single dominant influence on the world’s politics, economics, and culture. During this time, American ideals and culture spread across the world, leading to the connected and global economy in place today. As such, the issue of the sustainability of American culture impacts not only the people who are living in the United States, but the global population as a whole. Additionally, the issue affects corporations and special interest groups who have a stake in supplying the means to fulfill the American ideals. To fully assess the sustainability of American culture, several questions need to be examined. </w:t>
      </w:r>
      <w:r w:rsidR="005E72C6">
        <w:rPr>
          <w:rFonts w:ascii="Times New Roman" w:hAnsi="Times New Roman" w:cs="Times New Roman"/>
          <w:sz w:val="24"/>
          <w:szCs w:val="24"/>
        </w:rPr>
        <w:t xml:space="preserve">The way American culture impacts decision making is critical to the culture’s ability to adapt to long term sustainability challenges. The influence of groups who supply the means to live an American lifestyle should also be assessed. </w:t>
      </w:r>
    </w:p>
    <w:p w:rsidR="00B0069A" w:rsidRDefault="00B85D95"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an article titled “American Risk Perceptions: Is Climate Change Dangerous?” for the journal </w:t>
      </w:r>
      <w:r>
        <w:rPr>
          <w:rFonts w:ascii="Times New Roman" w:hAnsi="Times New Roman" w:cs="Times New Roman"/>
          <w:i/>
          <w:sz w:val="24"/>
          <w:szCs w:val="24"/>
        </w:rPr>
        <w:t>Risk Analysis</w:t>
      </w:r>
      <w:r>
        <w:rPr>
          <w:rFonts w:ascii="Times New Roman" w:hAnsi="Times New Roman" w:cs="Times New Roman"/>
          <w:sz w:val="24"/>
          <w:szCs w:val="24"/>
        </w:rPr>
        <w:t xml:space="preserve">, researcher Anthony </w:t>
      </w:r>
      <w:proofErr w:type="spellStart"/>
      <w:r>
        <w:rPr>
          <w:rFonts w:ascii="Times New Roman" w:hAnsi="Times New Roman" w:cs="Times New Roman"/>
          <w:sz w:val="24"/>
          <w:szCs w:val="24"/>
        </w:rPr>
        <w:t>Leiserowitz</w:t>
      </w:r>
      <w:proofErr w:type="spellEnd"/>
      <w:r>
        <w:rPr>
          <w:rFonts w:ascii="Times New Roman" w:hAnsi="Times New Roman" w:cs="Times New Roman"/>
          <w:sz w:val="24"/>
          <w:szCs w:val="24"/>
        </w:rPr>
        <w:t xml:space="preserve"> of the University of Oregon argues that Americans perceive climate change as a problem that will impact distant people and places. </w:t>
      </w:r>
      <w:r w:rsidR="00A855D4">
        <w:rPr>
          <w:rFonts w:ascii="Times New Roman" w:hAnsi="Times New Roman" w:cs="Times New Roman"/>
          <w:sz w:val="24"/>
          <w:szCs w:val="24"/>
        </w:rPr>
        <w:t>The author uses a survey of existing research to provide support, citing examples that Americans are and have been aware of the global warming issue (82% in 2001), and that despite efforts to raise doubt on the issue</w:t>
      </w:r>
      <w:r w:rsidR="003E3E49">
        <w:rPr>
          <w:rFonts w:ascii="Times New Roman" w:hAnsi="Times New Roman" w:cs="Times New Roman"/>
          <w:sz w:val="24"/>
          <w:szCs w:val="24"/>
        </w:rPr>
        <w:t xml:space="preserve"> by special interest groups</w:t>
      </w:r>
      <w:r w:rsidR="00A855D4">
        <w:rPr>
          <w:rFonts w:ascii="Times New Roman" w:hAnsi="Times New Roman" w:cs="Times New Roman"/>
          <w:sz w:val="24"/>
          <w:szCs w:val="24"/>
        </w:rPr>
        <w:t xml:space="preserve">, the majority of Americans are aware of the scientific consensus surrounding global warming (61% in 2001 vs. 28% in 1994). Additionally, Americans have been “worried” about global warming for many years – 63% in 1989 were at least fairly worried. Interestingly, this percentage has oscillated from year to year (50% in 1997, 72% in 2000, </w:t>
      </w:r>
      <w:proofErr w:type="gramStart"/>
      <w:r w:rsidR="00A855D4">
        <w:rPr>
          <w:rFonts w:ascii="Times New Roman" w:hAnsi="Times New Roman" w:cs="Times New Roman"/>
          <w:sz w:val="24"/>
          <w:szCs w:val="24"/>
        </w:rPr>
        <w:t>58</w:t>
      </w:r>
      <w:proofErr w:type="gramEnd"/>
      <w:r w:rsidR="00A855D4">
        <w:rPr>
          <w:rFonts w:ascii="Times New Roman" w:hAnsi="Times New Roman" w:cs="Times New Roman"/>
          <w:sz w:val="24"/>
          <w:szCs w:val="24"/>
        </w:rPr>
        <w:t>% in 2002), which the author argues is due to inconsistent media coverage. Despite the knowledge and concern of</w:t>
      </w:r>
      <w:r w:rsidR="00B660C7">
        <w:rPr>
          <w:rFonts w:ascii="Times New Roman" w:hAnsi="Times New Roman" w:cs="Times New Roman"/>
          <w:sz w:val="24"/>
          <w:szCs w:val="24"/>
        </w:rPr>
        <w:t xml:space="preserve"> the American public, Americans manage to view it as less important than most other issues. The underlying cause of this can be found in the way Americans calculate risk. The author cites research stating that the way in which an issue’s </w:t>
      </w:r>
      <w:r w:rsidR="00B660C7">
        <w:rPr>
          <w:rFonts w:ascii="Times New Roman" w:hAnsi="Times New Roman" w:cs="Times New Roman"/>
          <w:sz w:val="24"/>
          <w:szCs w:val="24"/>
        </w:rPr>
        <w:lastRenderedPageBreak/>
        <w:t xml:space="preserve">emotional appeal is presented can have a huge impact on individual risk assessment – the first image that is brought to mind when thinking about a topic has the greatest influence on the risk assessment. The author presents results that </w:t>
      </w:r>
      <w:r w:rsidR="00207D2E">
        <w:rPr>
          <w:rFonts w:ascii="Times New Roman" w:hAnsi="Times New Roman" w:cs="Times New Roman"/>
          <w:sz w:val="24"/>
          <w:szCs w:val="24"/>
        </w:rPr>
        <w:t xml:space="preserve">show American risk analysis shifts the greatest perceived risk to nonhuman effects and global impacts, and away from local dangers that directly affect the American citizen. As a result, Americans are more likely to prioritize issues they believe impact them on a local level, such as the economy and local pollution. The average American’s risk perception of global warming’s impact on water shortages at a global level is much higher than at a local level, meaning a significant portion of Americans realize that global warming will cause water shortages somewhere, but not necessarily at home. Tellingly, the threat of global warming on standard of living was perceived to be a moderate threat globally, but a minor threat locally. This can be attributed to the common imagery associated with global warming in the study: melting ice in </w:t>
      </w:r>
      <w:proofErr w:type="gramStart"/>
      <w:r w:rsidR="00207D2E">
        <w:rPr>
          <w:rFonts w:ascii="Times New Roman" w:hAnsi="Times New Roman" w:cs="Times New Roman"/>
          <w:sz w:val="24"/>
          <w:szCs w:val="24"/>
        </w:rPr>
        <w:t>polar regions</w:t>
      </w:r>
      <w:proofErr w:type="gramEnd"/>
      <w:r w:rsidR="00207D2E">
        <w:rPr>
          <w:rFonts w:ascii="Times New Roman" w:hAnsi="Times New Roman" w:cs="Times New Roman"/>
          <w:sz w:val="24"/>
          <w:szCs w:val="24"/>
        </w:rPr>
        <w:t xml:space="preserve"> and heat wa</w:t>
      </w:r>
      <w:r w:rsidR="00BB2896">
        <w:rPr>
          <w:rFonts w:ascii="Times New Roman" w:hAnsi="Times New Roman" w:cs="Times New Roman"/>
          <w:sz w:val="24"/>
          <w:szCs w:val="24"/>
        </w:rPr>
        <w:t>ves and droughts in Africa – issues that have not had direct impacts in the United States. The article gives a detailed example of a problem that goes to the core of American culture’s sustainability: local, immediate needs and wants have precedence over global, forward looking problems.</w:t>
      </w:r>
    </w:p>
    <w:p w:rsidR="00B0069A" w:rsidRDefault="00BB2896"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American culture has revolved</w:t>
      </w:r>
      <w:r w:rsidR="00737CCB">
        <w:rPr>
          <w:rFonts w:ascii="Times New Roman" w:hAnsi="Times New Roman" w:cs="Times New Roman"/>
          <w:sz w:val="24"/>
          <w:szCs w:val="24"/>
        </w:rPr>
        <w:t xml:space="preserve"> around the belief that society receives maximum benefit when each individual seeks to maximize his/her personal gain. This philosophy translates </w:t>
      </w:r>
      <w:proofErr w:type="gramStart"/>
      <w:r w:rsidR="00737CCB">
        <w:rPr>
          <w:rFonts w:ascii="Times New Roman" w:hAnsi="Times New Roman" w:cs="Times New Roman"/>
          <w:sz w:val="24"/>
          <w:szCs w:val="24"/>
        </w:rPr>
        <w:t>to</w:t>
      </w:r>
      <w:proofErr w:type="gramEnd"/>
      <w:r w:rsidR="00737CCB">
        <w:rPr>
          <w:rFonts w:ascii="Times New Roman" w:hAnsi="Times New Roman" w:cs="Times New Roman"/>
          <w:sz w:val="24"/>
          <w:szCs w:val="24"/>
        </w:rPr>
        <w:t xml:space="preserve"> many aspects of American’s lives, and strongly influences the actions they take. An example of this philosophy is explored in the article </w:t>
      </w:r>
      <w:r w:rsidR="00737CCB">
        <w:rPr>
          <w:rFonts w:ascii="Times New Roman" w:hAnsi="Times New Roman" w:cs="Times New Roman"/>
          <w:sz w:val="24"/>
          <w:szCs w:val="24"/>
        </w:rPr>
        <w:t>“American Risk Perceptions: Is Climate Change Dangerous?</w:t>
      </w:r>
      <w:proofErr w:type="gramStart"/>
      <w:r w:rsidR="00737CCB">
        <w:rPr>
          <w:rFonts w:ascii="Times New Roman" w:hAnsi="Times New Roman" w:cs="Times New Roman"/>
          <w:sz w:val="24"/>
          <w:szCs w:val="24"/>
        </w:rPr>
        <w:t>”</w:t>
      </w:r>
      <w:r w:rsidR="00737CCB">
        <w:rPr>
          <w:rFonts w:ascii="Times New Roman" w:hAnsi="Times New Roman" w:cs="Times New Roman"/>
          <w:sz w:val="24"/>
          <w:szCs w:val="24"/>
        </w:rPr>
        <w:t>,</w:t>
      </w:r>
      <w:proofErr w:type="gramEnd"/>
      <w:r w:rsidR="00737CCB">
        <w:rPr>
          <w:rFonts w:ascii="Times New Roman" w:hAnsi="Times New Roman" w:cs="Times New Roman"/>
          <w:sz w:val="24"/>
          <w:szCs w:val="24"/>
        </w:rPr>
        <w:t xml:space="preserve"> in which the author shows how Americans are hesitant to take action on a sustainability issue that does not immediately impact their current situation. Similarly, the issue of pollution from consumerism can be analyzed through this frame. There is a high demand for inexpensive goods that allow a high standard of living at low cost. To drive down the cost of goods, environmental shortcuts can be taken. If the shortcuts are impacting the local communities, like air or water pollution from a nearby plant, it is likely action will be taken against the polluter. However, if these externalities</w:t>
      </w:r>
      <w:r w:rsidR="003E3E49">
        <w:rPr>
          <w:rFonts w:ascii="Times New Roman" w:hAnsi="Times New Roman" w:cs="Times New Roman"/>
          <w:sz w:val="24"/>
          <w:szCs w:val="24"/>
        </w:rPr>
        <w:t xml:space="preserve"> are moved far away from the final consumer (for example, if the plant is moved to China), action by consumers is unlikely. The role corporations have in the process significantly affects the sustainability of American culture. Like individuals, corporations are motivated to maximize earnings, and will often undertake unsustainable practices in pursuit of profits. Compounding the problem, corporations and lobby groups attempt to influence public perception of their actions and of sustainability issues that </w:t>
      </w:r>
      <w:r w:rsidR="003E3E49">
        <w:rPr>
          <w:rFonts w:ascii="Times New Roman" w:hAnsi="Times New Roman" w:cs="Times New Roman"/>
          <w:sz w:val="24"/>
          <w:szCs w:val="24"/>
        </w:rPr>
        <w:lastRenderedPageBreak/>
        <w:t xml:space="preserve">may be a threat to business. As noted in the article, the fossil fuel industry lobby group Global Climate Coalition managed to convince 58% of Americans that scientists were divided on the issue of global warming (1994). These influences </w:t>
      </w:r>
      <w:r w:rsidR="00F03C6A">
        <w:rPr>
          <w:rFonts w:ascii="Times New Roman" w:hAnsi="Times New Roman" w:cs="Times New Roman"/>
          <w:sz w:val="24"/>
          <w:szCs w:val="24"/>
        </w:rPr>
        <w:t>make it easier for American culture to become unsustainable, and make it more difficult for Americans to address sustainability problems.</w:t>
      </w:r>
      <w:r w:rsidR="003E3E49">
        <w:rPr>
          <w:rFonts w:ascii="Times New Roman" w:hAnsi="Times New Roman" w:cs="Times New Roman"/>
          <w:sz w:val="24"/>
          <w:szCs w:val="24"/>
        </w:rPr>
        <w:t xml:space="preserve"> </w:t>
      </w:r>
      <w:r w:rsidR="00F03C6A">
        <w:rPr>
          <w:rFonts w:ascii="Times New Roman" w:hAnsi="Times New Roman" w:cs="Times New Roman"/>
          <w:sz w:val="24"/>
          <w:szCs w:val="24"/>
        </w:rPr>
        <w:t xml:space="preserve">The study into American perceptions of risk includes thorough analysis, but it does not emphasize that in general, Americans believe global warming to be a local issue as well as a global issue. </w:t>
      </w:r>
    </w:p>
    <w:p w:rsidR="00B0069A" w:rsidRDefault="00F25BED"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For a 2005 meeting of the National Academies’ Committee on Prospering in the Global Economy of the 21</w:t>
      </w:r>
      <w:r w:rsidRPr="00F25BED">
        <w:rPr>
          <w:rFonts w:ascii="Times New Roman" w:hAnsi="Times New Roman" w:cs="Times New Roman"/>
          <w:sz w:val="24"/>
          <w:szCs w:val="24"/>
          <w:vertAlign w:val="superscript"/>
        </w:rPr>
        <w:t>st</w:t>
      </w:r>
      <w:r>
        <w:rPr>
          <w:rFonts w:ascii="Times New Roman" w:hAnsi="Times New Roman" w:cs="Times New Roman"/>
          <w:sz w:val="24"/>
          <w:szCs w:val="24"/>
        </w:rPr>
        <w:t xml:space="preserve"> Century, Norman Augustine, former CEO of Lockheed Martin, presented a paper titled “Rising Above the Gathering Storm: Energizing and Employing America for a Brighter Economic Future.” In the paper, Augustine argues that American culture has and will continue to overcome challenges to its sustainability through technological innovation. Additionally, technological innovation brought about by American culture will be able to solve many of the sustainability problems on the horizon. Augustine argues that the financial and transportation infrastructure built up in America through the application of American ideals, allows the United States to make the most out of its labor, material, and agricultural resources, increasing sustainability. The author cites </w:t>
      </w:r>
      <w:r w:rsidR="008F737F">
        <w:rPr>
          <w:rFonts w:ascii="Times New Roman" w:hAnsi="Times New Roman" w:cs="Times New Roman"/>
          <w:sz w:val="24"/>
          <w:szCs w:val="24"/>
        </w:rPr>
        <w:t>statistics of global wages, economic sector breakdowns, and global competitiveness reports to demonstrate how American culture has allowed the United States to take a sustainable economic position.</w:t>
      </w:r>
    </w:p>
    <w:p w:rsidR="00B02AC4" w:rsidRDefault="008F737F"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American culture allows technological innovation to flourish, and it encourages and rewards those who think different and wish to tackle grand challenges. For this reason, American culture is not a sustainability problem – it encourages change and can adapt to new challenges through a mix of traditional methods and technological advances. In Augustine’s paper before the National Academies, he gives the example of technological innovators such as Bill Gates who were able to apply American ingenuity to reinvigorate America when competition from global competitors made the future look bleak. From a consistent history of incidents like these, the same outcomes can be expected in the future. Augustine’s argument has a few issues. Most notably, a competition between the United States and other “Western” countries is not a fight of American culture against rival cultures. Instead, American culture has spread throughout the Western world, making rivalries between the US and UK a struggle inside of American culture. Augustine’s examples relating to China and some Eastern markets </w:t>
      </w:r>
      <w:r w:rsidR="00B02AC4">
        <w:rPr>
          <w:rFonts w:ascii="Times New Roman" w:hAnsi="Times New Roman" w:cs="Times New Roman"/>
          <w:sz w:val="24"/>
          <w:szCs w:val="24"/>
        </w:rPr>
        <w:t xml:space="preserve">contain solid analysis on the </w:t>
      </w:r>
      <w:r w:rsidR="00B02AC4">
        <w:rPr>
          <w:rFonts w:ascii="Times New Roman" w:hAnsi="Times New Roman" w:cs="Times New Roman"/>
          <w:sz w:val="24"/>
          <w:szCs w:val="24"/>
        </w:rPr>
        <w:lastRenderedPageBreak/>
        <w:t>economic sustainability of American culture. However, other forms of sustainability (most notably environmental) are absent from this discussion. Finally, the argument that just because a course of action has been successful in the past means it will be successful in the future is dangerous – underlying factors may have changed over time, changing the entire outcome.</w:t>
      </w:r>
    </w:p>
    <w:p w:rsidR="00B0069A" w:rsidRDefault="00B02AC4"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In a study by Kevin Coyle of the National Environmental Education and Training Foundation</w:t>
      </w:r>
      <w:r w:rsidR="00956AEB">
        <w:rPr>
          <w:rFonts w:ascii="Times New Roman" w:hAnsi="Times New Roman" w:cs="Times New Roman"/>
          <w:sz w:val="24"/>
          <w:szCs w:val="24"/>
        </w:rPr>
        <w:t xml:space="preserve"> entitled “Environmental Literacy in America”, the cumulative results of over ten years of studies about environmental education are analyzed. Coyle points out that although Americans are very aware of environmental issues, environmental literacy is not widespread. The study found that 80% of Americans are influenced by environmental myths and outdated theories. This strongly supports </w:t>
      </w:r>
      <w:proofErr w:type="spellStart"/>
      <w:r w:rsidR="00956AEB">
        <w:rPr>
          <w:rFonts w:ascii="Times New Roman" w:hAnsi="Times New Roman" w:cs="Times New Roman"/>
          <w:sz w:val="24"/>
          <w:szCs w:val="24"/>
        </w:rPr>
        <w:t>Leiserowitz’s</w:t>
      </w:r>
      <w:proofErr w:type="spellEnd"/>
      <w:r w:rsidR="00956AEB">
        <w:rPr>
          <w:rFonts w:ascii="Times New Roman" w:hAnsi="Times New Roman" w:cs="Times New Roman"/>
          <w:sz w:val="24"/>
          <w:szCs w:val="24"/>
        </w:rPr>
        <w:t xml:space="preserve"> argument that corporate interests so prevalent in American culture can have a huge impact on the culture’s sustainability. The report also found a disappointing lack of growth in basic knowledge of environmental issues. In 1997 and in 2000, the percentage of Americans familiar with fundamental environmental facts increased by just one or two percent. This indicates that the culture is unlikely to rapidly increase awareness of the issues by itself. The conclusion of the report is that the United States government should take action where American culture has caused unsustainability and increase environmental literacy of the average person. The report also highlights the lack of emphasis on environmental issues in Augustine’s paper, as it considers environmental sustainability issues of paramount importance.  </w:t>
      </w:r>
    </w:p>
    <w:p w:rsidR="00957D03" w:rsidRPr="00957D03" w:rsidRDefault="00957D03" w:rsidP="00957D03">
      <w:pPr>
        <w:spacing w:line="360" w:lineRule="auto"/>
        <w:ind w:firstLine="720"/>
        <w:rPr>
          <w:rFonts w:ascii="Times New Roman" w:hAnsi="Times New Roman" w:cs="Times New Roman"/>
          <w:sz w:val="24"/>
          <w:szCs w:val="24"/>
        </w:rPr>
      </w:pPr>
      <w:r>
        <w:rPr>
          <w:rFonts w:ascii="Times New Roman" w:hAnsi="Times New Roman" w:cs="Times New Roman"/>
          <w:sz w:val="24"/>
          <w:szCs w:val="24"/>
        </w:rPr>
        <w:t>I believe that American culture as it exists today both creates sustainability problems and actively fights against possible solutions to sustainability problems. American culture has impressed a selfish attitude on individuals all over the world that causes serious problems in addressing sustainability issues. Because “selfish”, maximize personal gain philosophy is so pervasive, individuals are not willing to make sacrifices unless immediate benefits are seen at the local level. American culture has evolved to compete on the economic front, but is completely ineffective at tackling environmental sustainability. Additionally, corporate interests that are everywhere in American culture are able to easily sway public opinion to prevent actions from being taken about environmentally sensitive issues. American culture needs to undergo a fundamental shift to stop being a sustainability problem.</w:t>
      </w:r>
      <w:r>
        <w:rPr>
          <w:rFonts w:ascii="Times New Roman" w:hAnsi="Times New Roman" w:cs="Times New Roman"/>
          <w:sz w:val="24"/>
          <w:szCs w:val="24"/>
          <w:u w:val="single"/>
        </w:rPr>
        <w:br w:type="page"/>
      </w:r>
    </w:p>
    <w:p w:rsidR="00B0069A" w:rsidRPr="00B0069A" w:rsidRDefault="00B0069A" w:rsidP="00B0069A">
      <w:pPr>
        <w:jc w:val="center"/>
        <w:rPr>
          <w:rFonts w:ascii="Times New Roman" w:hAnsi="Times New Roman" w:cs="Times New Roman"/>
          <w:sz w:val="24"/>
          <w:szCs w:val="24"/>
          <w:u w:val="single"/>
        </w:rPr>
      </w:pPr>
      <w:r w:rsidRPr="00B0069A">
        <w:rPr>
          <w:rFonts w:ascii="Times New Roman" w:hAnsi="Times New Roman" w:cs="Times New Roman"/>
          <w:sz w:val="24"/>
          <w:szCs w:val="24"/>
          <w:u w:val="single"/>
        </w:rPr>
        <w:lastRenderedPageBreak/>
        <w:t>Bibliography</w:t>
      </w:r>
    </w:p>
    <w:p w:rsidR="00957D03" w:rsidRDefault="00B0069A" w:rsidP="00B0069A">
      <w:pPr>
        <w:rPr>
          <w:rFonts w:ascii="Times New Roman" w:hAnsi="Times New Roman" w:cs="Times New Roman"/>
          <w:sz w:val="24"/>
          <w:szCs w:val="24"/>
        </w:rPr>
      </w:pPr>
      <w:r w:rsidRPr="00B0069A">
        <w:rPr>
          <w:rFonts w:ascii="Times New Roman" w:hAnsi="Times New Roman" w:cs="Times New Roman"/>
          <w:sz w:val="24"/>
          <w:szCs w:val="24"/>
        </w:rPr>
        <w:br/>
      </w:r>
      <w:proofErr w:type="spellStart"/>
      <w:r w:rsidR="00957D03" w:rsidRPr="00957D03">
        <w:rPr>
          <w:rFonts w:ascii="Times New Roman" w:hAnsi="Times New Roman" w:cs="Times New Roman"/>
          <w:sz w:val="24"/>
          <w:szCs w:val="24"/>
        </w:rPr>
        <w:t>Leiserowitz</w:t>
      </w:r>
      <w:proofErr w:type="spellEnd"/>
      <w:r w:rsidR="00957D03" w:rsidRPr="00957D03">
        <w:rPr>
          <w:rFonts w:ascii="Times New Roman" w:hAnsi="Times New Roman" w:cs="Times New Roman"/>
          <w:sz w:val="24"/>
          <w:szCs w:val="24"/>
        </w:rPr>
        <w:t>, Anthony A. "American Risk Perceptions: Is Climate Change Dangerous?" </w:t>
      </w:r>
      <w:r w:rsidR="00957D03" w:rsidRPr="00957D03">
        <w:rPr>
          <w:rFonts w:ascii="Times New Roman" w:hAnsi="Times New Roman" w:cs="Times New Roman"/>
          <w:i/>
          <w:iCs/>
          <w:sz w:val="24"/>
          <w:szCs w:val="24"/>
        </w:rPr>
        <w:t>Risk Analysis</w:t>
      </w:r>
      <w:r w:rsidR="00957D03" w:rsidRPr="00957D03">
        <w:rPr>
          <w:rFonts w:ascii="Times New Roman" w:hAnsi="Times New Roman" w:cs="Times New Roman"/>
          <w:sz w:val="24"/>
          <w:szCs w:val="24"/>
        </w:rPr>
        <w:t xml:space="preserve"> 25.6 (2005): 1433-442. </w:t>
      </w:r>
      <w:proofErr w:type="gramStart"/>
      <w:r w:rsidR="00957D03" w:rsidRPr="00957D03">
        <w:rPr>
          <w:rFonts w:ascii="Times New Roman" w:hAnsi="Times New Roman" w:cs="Times New Roman"/>
          <w:sz w:val="24"/>
          <w:szCs w:val="24"/>
        </w:rPr>
        <w:t>Web.</w:t>
      </w:r>
      <w:proofErr w:type="gramEnd"/>
    </w:p>
    <w:p w:rsidR="00957D03" w:rsidRDefault="00957D03" w:rsidP="00B0069A">
      <w:pPr>
        <w:rPr>
          <w:rFonts w:ascii="Times New Roman" w:hAnsi="Times New Roman" w:cs="Times New Roman"/>
          <w:sz w:val="24"/>
          <w:szCs w:val="24"/>
        </w:rPr>
      </w:pPr>
      <w:r w:rsidRPr="00957D03">
        <w:rPr>
          <w:rFonts w:ascii="Times New Roman" w:hAnsi="Times New Roman" w:cs="Times New Roman"/>
          <w:sz w:val="24"/>
          <w:szCs w:val="24"/>
        </w:rPr>
        <w:t>Augustine, Norman R. </w:t>
      </w:r>
      <w:r w:rsidRPr="00957D03">
        <w:rPr>
          <w:rFonts w:ascii="Times New Roman" w:hAnsi="Times New Roman" w:cs="Times New Roman"/>
          <w:i/>
          <w:iCs/>
          <w:sz w:val="24"/>
          <w:szCs w:val="24"/>
        </w:rPr>
        <w:t>Rising above the Gathering Storm: Energizing and Employing America for a Brighter Economic Future</w:t>
      </w:r>
      <w:r w:rsidRPr="00957D03">
        <w:rPr>
          <w:rFonts w:ascii="Times New Roman" w:hAnsi="Times New Roman" w:cs="Times New Roman"/>
          <w:sz w:val="24"/>
          <w:szCs w:val="24"/>
        </w:rPr>
        <w:t xml:space="preserve">. Washington, D.C.: National Academies, 2007. </w:t>
      </w:r>
      <w:proofErr w:type="gramStart"/>
      <w:r w:rsidRPr="00957D03">
        <w:rPr>
          <w:rFonts w:ascii="Times New Roman" w:hAnsi="Times New Roman" w:cs="Times New Roman"/>
          <w:sz w:val="24"/>
          <w:szCs w:val="24"/>
        </w:rPr>
        <w:t>Web.</w:t>
      </w:r>
      <w:proofErr w:type="gramEnd"/>
    </w:p>
    <w:p w:rsidR="00957D03" w:rsidRDefault="00957D03" w:rsidP="00B0069A">
      <w:pPr>
        <w:rPr>
          <w:rFonts w:ascii="Times New Roman" w:hAnsi="Times New Roman" w:cs="Times New Roman"/>
          <w:sz w:val="24"/>
          <w:szCs w:val="24"/>
        </w:rPr>
      </w:pPr>
      <w:r w:rsidRPr="00957D03">
        <w:rPr>
          <w:rFonts w:ascii="Times New Roman" w:hAnsi="Times New Roman" w:cs="Times New Roman"/>
          <w:sz w:val="24"/>
          <w:szCs w:val="24"/>
        </w:rPr>
        <w:t xml:space="preserve">Coyle, Kevin. "Environmental Literacy in America: What Ten Years of NEETF/Roper Research and Related Studies Say </w:t>
      </w:r>
      <w:proofErr w:type="gramStart"/>
      <w:r w:rsidRPr="00957D03">
        <w:rPr>
          <w:rFonts w:ascii="Times New Roman" w:hAnsi="Times New Roman" w:cs="Times New Roman"/>
          <w:sz w:val="24"/>
          <w:szCs w:val="24"/>
        </w:rPr>
        <w:t>About</w:t>
      </w:r>
      <w:proofErr w:type="gramEnd"/>
      <w:r w:rsidRPr="00957D03">
        <w:rPr>
          <w:rFonts w:ascii="Times New Roman" w:hAnsi="Times New Roman" w:cs="Times New Roman"/>
          <w:sz w:val="24"/>
          <w:szCs w:val="24"/>
        </w:rPr>
        <w:t xml:space="preserve"> Environmental Literacy in the U.S." </w:t>
      </w:r>
      <w:proofErr w:type="gramStart"/>
      <w:r w:rsidRPr="00957D03">
        <w:rPr>
          <w:rFonts w:ascii="Times New Roman" w:hAnsi="Times New Roman" w:cs="Times New Roman"/>
          <w:i/>
          <w:iCs/>
          <w:sz w:val="24"/>
          <w:szCs w:val="24"/>
        </w:rPr>
        <w:t>National Environmental Education and Training Foundation</w:t>
      </w:r>
      <w:r w:rsidR="00F94E7B">
        <w:rPr>
          <w:rFonts w:ascii="Times New Roman" w:hAnsi="Times New Roman" w:cs="Times New Roman"/>
          <w:sz w:val="24"/>
          <w:szCs w:val="24"/>
        </w:rPr>
        <w:t>.</w:t>
      </w:r>
      <w:proofErr w:type="gramEnd"/>
      <w:r w:rsidRPr="00957D03">
        <w:rPr>
          <w:rFonts w:ascii="Times New Roman" w:hAnsi="Times New Roman" w:cs="Times New Roman"/>
          <w:sz w:val="24"/>
          <w:szCs w:val="24"/>
        </w:rPr>
        <w:t xml:space="preserve"> </w:t>
      </w:r>
      <w:proofErr w:type="gramStart"/>
      <w:r w:rsidRPr="00957D03">
        <w:rPr>
          <w:rFonts w:ascii="Times New Roman" w:hAnsi="Times New Roman" w:cs="Times New Roman"/>
          <w:sz w:val="24"/>
          <w:szCs w:val="24"/>
        </w:rPr>
        <w:t>Web.</w:t>
      </w:r>
      <w:proofErr w:type="gramEnd"/>
    </w:p>
    <w:p w:rsidR="00F94E7B" w:rsidRDefault="00F94E7B" w:rsidP="00B0069A">
      <w:pPr>
        <w:rPr>
          <w:rFonts w:ascii="Times New Roman" w:hAnsi="Times New Roman" w:cs="Times New Roman"/>
          <w:sz w:val="24"/>
          <w:szCs w:val="24"/>
        </w:rPr>
      </w:pPr>
    </w:p>
    <w:p w:rsidR="00B0069A" w:rsidRDefault="00F94E7B" w:rsidP="00B0069A">
      <w:pPr>
        <w:rPr>
          <w:rFonts w:ascii="Times New Roman" w:hAnsi="Times New Roman" w:cs="Times New Roman"/>
          <w:sz w:val="24"/>
          <w:szCs w:val="24"/>
        </w:rPr>
      </w:pPr>
      <w:r>
        <w:rPr>
          <w:rFonts w:ascii="Times New Roman" w:hAnsi="Times New Roman" w:cs="Times New Roman"/>
          <w:sz w:val="24"/>
          <w:szCs w:val="24"/>
        </w:rPr>
        <w:t>The articles can also be found at the following pages:</w:t>
      </w:r>
      <w:r w:rsidR="00B0069A" w:rsidRPr="00B0069A">
        <w:rPr>
          <w:rFonts w:ascii="Times New Roman" w:hAnsi="Times New Roman" w:cs="Times New Roman"/>
          <w:sz w:val="24"/>
          <w:szCs w:val="24"/>
        </w:rPr>
        <w:br/>
      </w:r>
    </w:p>
    <w:p w:rsidR="00B0069A" w:rsidRDefault="00B85D95" w:rsidP="00B0069A">
      <w:pPr>
        <w:rPr>
          <w:rFonts w:ascii="Times New Roman" w:hAnsi="Times New Roman" w:cs="Times New Roman"/>
          <w:sz w:val="24"/>
          <w:szCs w:val="24"/>
        </w:rPr>
      </w:pPr>
      <w:hyperlink r:id="rId5" w:history="1">
        <w:r w:rsidRPr="00C157B7">
          <w:rPr>
            <w:rStyle w:val="Hyperlink"/>
            <w:rFonts w:ascii="Times New Roman" w:hAnsi="Times New Roman" w:cs="Times New Roman"/>
            <w:sz w:val="24"/>
            <w:szCs w:val="24"/>
          </w:rPr>
          <w:t>http://anthonyleiserowitz.com/pubs_assets/AmericanRiskPerceptions.pdf</w:t>
        </w:r>
      </w:hyperlink>
    </w:p>
    <w:p w:rsidR="008F737F" w:rsidRDefault="008F737F" w:rsidP="00B0069A">
      <w:pPr>
        <w:rPr>
          <w:rFonts w:ascii="Times New Roman" w:hAnsi="Times New Roman" w:cs="Times New Roman"/>
          <w:sz w:val="24"/>
          <w:szCs w:val="24"/>
        </w:rPr>
      </w:pPr>
      <w:hyperlink r:id="rId6" w:history="1">
        <w:r w:rsidRPr="00C157B7">
          <w:rPr>
            <w:rStyle w:val="Hyperlink"/>
            <w:rFonts w:ascii="Times New Roman" w:hAnsi="Times New Roman" w:cs="Times New Roman"/>
            <w:sz w:val="24"/>
            <w:szCs w:val="24"/>
          </w:rPr>
          <w:t>http://www.mdworkforce.com/pub/pdf/aaugustine10202005.pdf</w:t>
        </w:r>
      </w:hyperlink>
    </w:p>
    <w:p w:rsidR="008F737F" w:rsidRDefault="00956AEB" w:rsidP="00B0069A">
      <w:pPr>
        <w:rPr>
          <w:rFonts w:ascii="Times New Roman" w:hAnsi="Times New Roman" w:cs="Times New Roman"/>
          <w:sz w:val="24"/>
          <w:szCs w:val="24"/>
        </w:rPr>
      </w:pPr>
      <w:hyperlink r:id="rId7" w:history="1">
        <w:r w:rsidRPr="00C157B7">
          <w:rPr>
            <w:rStyle w:val="Hyperlink"/>
            <w:rFonts w:ascii="Times New Roman" w:hAnsi="Times New Roman" w:cs="Times New Roman"/>
            <w:sz w:val="24"/>
            <w:szCs w:val="24"/>
          </w:rPr>
          <w:t>http://files.eric.ed.gov/fulltext/ED522820.pdf</w:t>
        </w:r>
      </w:hyperlink>
    </w:p>
    <w:p w:rsidR="00956AEB" w:rsidRDefault="00956AEB" w:rsidP="00B0069A">
      <w:pPr>
        <w:rPr>
          <w:rFonts w:ascii="Times New Roman" w:hAnsi="Times New Roman" w:cs="Times New Roman"/>
          <w:sz w:val="24"/>
          <w:szCs w:val="24"/>
        </w:rPr>
      </w:pPr>
    </w:p>
    <w:p w:rsidR="00B85D95" w:rsidRPr="00B0069A" w:rsidRDefault="00B85D95" w:rsidP="00B0069A">
      <w:pPr>
        <w:rPr>
          <w:rFonts w:ascii="Times New Roman" w:hAnsi="Times New Roman" w:cs="Times New Roman"/>
          <w:sz w:val="24"/>
          <w:szCs w:val="24"/>
        </w:rPr>
      </w:pPr>
    </w:p>
    <w:sectPr w:rsidR="00B85D95" w:rsidRPr="00B00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69A"/>
    <w:rsid w:val="00207D2E"/>
    <w:rsid w:val="003E3E49"/>
    <w:rsid w:val="005E72C6"/>
    <w:rsid w:val="00737CCB"/>
    <w:rsid w:val="007569B4"/>
    <w:rsid w:val="008F737F"/>
    <w:rsid w:val="00945DB5"/>
    <w:rsid w:val="00956AEB"/>
    <w:rsid w:val="00957D03"/>
    <w:rsid w:val="00A855D4"/>
    <w:rsid w:val="00B0069A"/>
    <w:rsid w:val="00B02AC4"/>
    <w:rsid w:val="00B660C7"/>
    <w:rsid w:val="00B85D95"/>
    <w:rsid w:val="00BB2896"/>
    <w:rsid w:val="00EB4E1B"/>
    <w:rsid w:val="00F03C6A"/>
    <w:rsid w:val="00F25BED"/>
    <w:rsid w:val="00F94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5D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5D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iles.eric.ed.gov/fulltext/ED522820.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dworkforce.com/pub/pdf/aaugustine10202005.pdf" TargetMode="External"/><Relationship Id="rId5" Type="http://schemas.openxmlformats.org/officeDocument/2006/relationships/hyperlink" Target="http://anthonyleiserowitz.com/pubs_assets/AmericanRiskPerception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5</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2014-10-17T04:05:00Z</dcterms:created>
  <dcterms:modified xsi:type="dcterms:W3CDTF">2014-10-17T07:47:00Z</dcterms:modified>
</cp:coreProperties>
</file>